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36"/>
        </w:rPr>
        <w:t>&lt;Your Company Name&gt;</w:t>
      </w:r>
    </w:p>
    <w:p>
      <w:r>
        <w:t>&lt;Registered address, city, state, PIN&gt;  ·  GSTIN: &lt;15-char GSTIN&gt;  ·  State: &lt;State + code&gt;</w:t>
      </w:r>
    </w:p>
    <w:p>
      <w:pPr>
        <w:jc w:val="center"/>
      </w:pPr>
      <w:r>
        <w:rPr>
          <w:b/>
          <w:sz w:val="28"/>
        </w:rPr>
        <w:t>TAX INVOICE  (Original for Recipient)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720"/>
        <w:gridCol w:w="2720"/>
        <w:gridCol w:w="2720"/>
        <w:gridCol w:w="2720"/>
      </w:tblGrid>
      <w:tr>
        <w:tc>
          <w:tcPr>
            <w:tcW w:type="dxa" w:w="2720"/>
          </w:tcPr>
          <w:p>
            <w:r>
              <w:t>Invoice No.</w:t>
            </w:r>
          </w:p>
        </w:tc>
        <w:tc>
          <w:tcPr>
            <w:tcW w:type="dxa" w:w="2720"/>
          </w:tcPr>
          <w:p>
            <w:r>
              <w:t>&lt;max 16 chars, unique per FY&gt;</w:t>
            </w:r>
          </w:p>
        </w:tc>
        <w:tc>
          <w:tcPr>
            <w:tcW w:type="dxa" w:w="2720"/>
          </w:tcPr>
          <w:p>
            <w:r>
              <w:t>Invoice Date</w:t>
            </w:r>
          </w:p>
        </w:tc>
        <w:tc>
          <w:tcPr>
            <w:tcW w:type="dxa" w:w="2720"/>
          </w:tcPr>
          <w:p>
            <w:r>
              <w:t>&lt;DD-MM-YYYY&gt;</w:t>
            </w:r>
          </w:p>
        </w:tc>
      </w:tr>
      <w:tr>
        <w:tc>
          <w:tcPr>
            <w:tcW w:type="dxa" w:w="2720"/>
          </w:tcPr>
          <w:p>
            <w:r>
              <w:t>Place of Supply</w:t>
            </w:r>
          </w:p>
        </w:tc>
        <w:tc>
          <w:tcPr>
            <w:tcW w:type="dxa" w:w="2720"/>
          </w:tcPr>
          <w:p>
            <w:r>
              <w:t>&lt;State + code&gt;</w:t>
            </w:r>
          </w:p>
        </w:tc>
        <w:tc>
          <w:tcPr>
            <w:tcW w:type="dxa" w:w="2720"/>
          </w:tcPr>
          <w:p>
            <w:r>
              <w:t>Reverse Charge</w:t>
            </w:r>
          </w:p>
        </w:tc>
        <w:tc>
          <w:tcPr>
            <w:tcW w:type="dxa" w:w="2720"/>
          </w:tcPr>
          <w:p>
            <w:r>
              <w:t>Yes / No</w:t>
            </w:r>
          </w:p>
        </w:tc>
      </w:tr>
      <w:tr>
        <w:tc>
          <w:tcPr>
            <w:tcW w:type="dxa" w:w="2720"/>
          </w:tcPr>
          <w:p>
            <w:r>
              <w:t>e-Invoice IRN</w:t>
            </w:r>
          </w:p>
        </w:tc>
        <w:tc>
          <w:tcPr>
            <w:tcW w:type="dxa" w:w="2720"/>
          </w:tcPr>
          <w:p>
            <w:r>
              <w:t>&lt;64-char IRN, if applicable&gt;</w:t>
            </w:r>
          </w:p>
        </w:tc>
        <w:tc>
          <w:tcPr>
            <w:tcW w:type="dxa" w:w="2720"/>
          </w:tcPr>
          <w:p>
            <w:r>
              <w:t>Due Date</w:t>
            </w:r>
          </w:p>
        </w:tc>
        <w:tc>
          <w:tcPr>
            <w:tcW w:type="dxa" w:w="2720"/>
          </w:tcPr>
          <w:p>
            <w:r>
              <w:t>&lt;DD-MM-YYYY&gt;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440"/>
        <w:gridCol w:w="5440"/>
      </w:tblGrid>
      <w:tr>
        <w:tc>
          <w:tcPr>
            <w:tcW w:type="dxa" w:w="5440"/>
          </w:tcPr>
          <w:p>
            <w:r>
              <w:t>BILL TO</w:t>
            </w:r>
          </w:p>
        </w:tc>
        <w:tc>
          <w:tcPr>
            <w:tcW w:type="dxa" w:w="5440"/>
          </w:tcPr>
          <w:p>
            <w:r>
              <w:t>SHIP TO (if different)</w:t>
            </w:r>
          </w:p>
        </w:tc>
      </w:tr>
      <w:tr>
        <w:tc>
          <w:tcPr>
            <w:tcW w:type="dxa" w:w="5440"/>
          </w:tcPr>
          <w:p>
            <w:r>
              <w:t>&lt;Buyer name&gt;</w:t>
              <w:br/>
              <w:t>GSTIN: &lt;or 'Unregistered' — details mandatory if value ≥ ₹50,000&gt;</w:t>
              <w:br/>
              <w:t>&lt;Address, state + state code&gt;</w:t>
            </w:r>
          </w:p>
        </w:tc>
        <w:tc>
          <w:tcPr>
            <w:tcW w:type="dxa" w:w="5440"/>
          </w:tcPr>
          <w:p>
            <w:r>
              <w:t>&lt;Delivery address where different from place of supply&gt;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09"/>
        <w:gridCol w:w="1209"/>
        <w:gridCol w:w="1209"/>
        <w:gridCol w:w="1209"/>
        <w:gridCol w:w="1209"/>
        <w:gridCol w:w="1209"/>
        <w:gridCol w:w="1209"/>
        <w:gridCol w:w="1209"/>
        <w:gridCol w:w="1209"/>
      </w:tblGrid>
      <w:tr>
        <w:tc>
          <w:tcPr>
            <w:tcW w:type="dxa" w:w="1209"/>
          </w:tcPr>
          <w:p>
            <w:r>
              <w:rPr>
                <w:b/>
              </w:rPr>
              <w:t>#</w:t>
            </w:r>
          </w:p>
        </w:tc>
        <w:tc>
          <w:tcPr>
            <w:tcW w:type="dxa" w:w="1209"/>
          </w:tcPr>
          <w:p>
            <w:r>
              <w:rPr>
                <w:b/>
              </w:rPr>
              <w:t>Description</w:t>
            </w:r>
          </w:p>
        </w:tc>
        <w:tc>
          <w:tcPr>
            <w:tcW w:type="dxa" w:w="1209"/>
          </w:tcPr>
          <w:p>
            <w:r>
              <w:rPr>
                <w:b/>
              </w:rPr>
              <w:t>HSN/SAC</w:t>
            </w:r>
          </w:p>
        </w:tc>
        <w:tc>
          <w:tcPr>
            <w:tcW w:type="dxa" w:w="1209"/>
          </w:tcPr>
          <w:p>
            <w:r>
              <w:rPr>
                <w:b/>
              </w:rPr>
              <w:t>Qty</w:t>
            </w:r>
          </w:p>
        </w:tc>
        <w:tc>
          <w:tcPr>
            <w:tcW w:type="dxa" w:w="1209"/>
          </w:tcPr>
          <w:p>
            <w:r>
              <w:rPr>
                <w:b/>
              </w:rPr>
              <w:t>UQC</w:t>
            </w:r>
          </w:p>
        </w:tc>
        <w:tc>
          <w:tcPr>
            <w:tcW w:type="dxa" w:w="1209"/>
          </w:tcPr>
          <w:p>
            <w:r>
              <w:rPr>
                <w:b/>
              </w:rPr>
              <w:t>Rate ₹</w:t>
            </w:r>
          </w:p>
        </w:tc>
        <w:tc>
          <w:tcPr>
            <w:tcW w:type="dxa" w:w="1209"/>
          </w:tcPr>
          <w:p>
            <w:r>
              <w:rPr>
                <w:b/>
              </w:rPr>
              <w:t>Taxable ₹</w:t>
            </w:r>
          </w:p>
        </w:tc>
        <w:tc>
          <w:tcPr>
            <w:tcW w:type="dxa" w:w="1209"/>
          </w:tcPr>
          <w:p>
            <w:r>
              <w:rPr>
                <w:b/>
              </w:rPr>
              <w:t>Tax % (C/S/I)</w:t>
            </w:r>
          </w:p>
        </w:tc>
        <w:tc>
          <w:tcPr>
            <w:tcW w:type="dxa" w:w="1209"/>
          </w:tcPr>
          <w:p>
            <w:r>
              <w:rPr>
                <w:b/>
              </w:rPr>
              <w:t>Total ₹</w:t>
            </w:r>
          </w:p>
        </w:tc>
      </w:tr>
      <w:tr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</w:tr>
      <w:tr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</w:tr>
      <w:tr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</w:tr>
      <w:tr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</w:tr>
      <w:tr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</w:tr>
      <w:tr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  <w:tc>
          <w:tcPr>
            <w:tcW w:type="dxa" w:w="1209"/>
          </w:tcPr>
          <w:p/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440"/>
        <w:gridCol w:w="5440"/>
      </w:tblGrid>
      <w:tr>
        <w:tc>
          <w:tcPr>
            <w:tcW w:type="dxa" w:w="5440"/>
          </w:tcPr>
          <w:p>
            <w:r>
              <w:t>Taxable value total ₹</w:t>
            </w:r>
          </w:p>
        </w:tc>
        <w:tc>
          <w:tcPr>
            <w:tcW w:type="dxa" w:w="5440"/>
          </w:tcPr>
          <w:p/>
        </w:tc>
      </w:tr>
      <w:tr>
        <w:tc>
          <w:tcPr>
            <w:tcW w:type="dxa" w:w="5440"/>
          </w:tcPr>
          <w:p>
            <w:r>
              <w:t>CGST ₹  +  SGST ₹  (intra-state)</w:t>
            </w:r>
          </w:p>
        </w:tc>
        <w:tc>
          <w:tcPr>
            <w:tcW w:type="dxa" w:w="5440"/>
          </w:tcPr>
          <w:p/>
        </w:tc>
      </w:tr>
      <w:tr>
        <w:tc>
          <w:tcPr>
            <w:tcW w:type="dxa" w:w="5440"/>
          </w:tcPr>
          <w:p>
            <w:r>
              <w:t>IGST ₹  (inter-state)</w:t>
            </w:r>
          </w:p>
        </w:tc>
        <w:tc>
          <w:tcPr>
            <w:tcW w:type="dxa" w:w="5440"/>
          </w:tcPr>
          <w:p/>
        </w:tc>
      </w:tr>
      <w:tr>
        <w:tc>
          <w:tcPr>
            <w:tcW w:type="dxa" w:w="5440"/>
          </w:tcPr>
          <w:p>
            <w:r>
              <w:t>Round off ₹</w:t>
            </w:r>
          </w:p>
        </w:tc>
        <w:tc>
          <w:tcPr>
            <w:tcW w:type="dxa" w:w="5440"/>
          </w:tcPr>
          <w:p/>
        </w:tc>
      </w:tr>
      <w:tr>
        <w:tc>
          <w:tcPr>
            <w:tcW w:type="dxa" w:w="5440"/>
          </w:tcPr>
          <w:p>
            <w:r>
              <w:rPr>
                <w:b/>
              </w:rPr>
              <w:t>GRAND TOTAL ₹</w:t>
            </w:r>
          </w:p>
        </w:tc>
        <w:tc>
          <w:tcPr>
            <w:tcW w:type="dxa" w:w="5440"/>
          </w:tcPr>
          <w:p/>
        </w:tc>
      </w:tr>
    </w:tbl>
    <w:p>
      <w:r>
        <w:rPr>
          <w:b/>
        </w:rPr>
        <w:t xml:space="preserve">Amount in words: </w:t>
      </w:r>
    </w:p>
    <w:p>
      <w:r>
        <w:t>Bank: &lt;bank + branch&gt; · A/c: &lt;number&gt; · IFSC: &lt;code&gt; · UPI: &lt;id&gt;</w:t>
      </w:r>
    </w:p>
    <w:p>
      <w:r>
        <w:t>Declaration: We declare that this invoice shows the actual price of the goods/services described and that all particulars are true and correct.</w:t>
      </w:r>
    </w:p>
    <w:p>
      <w:pPr>
        <w:jc w:val="right"/>
      </w:pPr>
      <w:r>
        <w:t>For &lt;Your Company Name&gt;</w:t>
        <w:br/>
        <w:br/>
        <w:br/>
        <w:t>Authorised Signatory</w:t>
      </w:r>
    </w:p>
    <w:p>
      <w:r>
        <w:br w:type="page"/>
      </w:r>
    </w:p>
    <w:p>
      <w:r>
        <w:rPr>
          <w:b/>
          <w:sz w:val="28"/>
        </w:rPr>
        <w:t>Mandatory fields checklist (Rule 46, CGST Rules)</w:t>
      </w:r>
    </w:p>
    <w:p>
      <w:pPr>
        <w:pStyle w:val="ListBullet"/>
      </w:pPr>
      <w:r>
        <w:t>Supplier name, address &amp; GSTIN  —  Rule 46(a)</w:t>
      </w:r>
    </w:p>
    <w:p>
      <w:pPr>
        <w:pStyle w:val="ListBullet"/>
      </w:pPr>
      <w:r>
        <w:t>Consecutive serial number — unique per FY, max 16 chars, alphanumeric + '-' '/'  —  Rule 46(b)</w:t>
      </w:r>
    </w:p>
    <w:p>
      <w:pPr>
        <w:pStyle w:val="ListBullet"/>
      </w:pPr>
      <w:r>
        <w:t>Date of issue  —  Rule 46(c)</w:t>
      </w:r>
    </w:p>
    <w:p>
      <w:pPr>
        <w:pStyle w:val="ListBullet"/>
      </w:pPr>
      <w:r>
        <w:t>Recipient name, address &amp; GSTIN (registered buyers)  —  Rule 46(d)</w:t>
      </w:r>
    </w:p>
    <w:p>
      <w:pPr>
        <w:pStyle w:val="ListBullet"/>
      </w:pPr>
      <w:r>
        <w:t>Recipient name, address &amp; state — unregistered buyers, invoice value ≥ ₹50,000  —  Rule 46(e)</w:t>
      </w:r>
    </w:p>
    <w:p>
      <w:pPr>
        <w:pStyle w:val="ListBullet"/>
      </w:pPr>
      <w:r>
        <w:t>HSN / SAC code (4 digits if AATO ≤ ₹5cr B2B; 6 digits if AATO &gt; ₹5cr)  —  Rule 46(g), Notif. 78/2020</w:t>
      </w:r>
    </w:p>
    <w:p>
      <w:pPr>
        <w:pStyle w:val="ListBullet"/>
      </w:pPr>
      <w:r>
        <w:t>Description of goods or services  —  Rule 46(h)</w:t>
      </w:r>
    </w:p>
    <w:p>
      <w:pPr>
        <w:pStyle w:val="ListBullet"/>
      </w:pPr>
      <w:r>
        <w:t>Quantity and unit (UQC) for goods  —  Rule 46(i)</w:t>
      </w:r>
    </w:p>
    <w:p>
      <w:pPr>
        <w:pStyle w:val="ListBullet"/>
      </w:pPr>
      <w:r>
        <w:t>Total value of supply  —  Rule 46(j)</w:t>
      </w:r>
    </w:p>
    <w:p>
      <w:pPr>
        <w:pStyle w:val="ListBullet"/>
      </w:pPr>
      <w:r>
        <w:t>Taxable value after discount / abatement  —  Rule 46(k)</w:t>
      </w:r>
    </w:p>
    <w:p>
      <w:pPr>
        <w:pStyle w:val="ListBullet"/>
      </w:pPr>
      <w:r>
        <w:t>Tax rate — CGST, SGST/UTGST, IGST, cess shown separately  —  Rule 46(l)</w:t>
      </w:r>
    </w:p>
    <w:p>
      <w:pPr>
        <w:pStyle w:val="ListBullet"/>
      </w:pPr>
      <w:r>
        <w:t>Amount of tax charged  —  Rule 46(m)</w:t>
      </w:r>
    </w:p>
    <w:p>
      <w:pPr>
        <w:pStyle w:val="ListBullet"/>
      </w:pPr>
      <w:r>
        <w:t>Place of supply with state name (inter-state supplies)  —  Rule 46(n)</w:t>
      </w:r>
    </w:p>
    <w:p>
      <w:pPr>
        <w:pStyle w:val="ListBullet"/>
      </w:pPr>
      <w:r>
        <w:t>Delivery address where different from place of supply  —  Rule 46(o)</w:t>
      </w:r>
    </w:p>
    <w:p>
      <w:pPr>
        <w:pStyle w:val="ListBullet"/>
      </w:pPr>
      <w:r>
        <w:t>Whether tax is payable on reverse charge basis  —  Rule 46(p)</w:t>
      </w:r>
    </w:p>
    <w:p>
      <w:pPr>
        <w:pStyle w:val="ListBullet"/>
      </w:pPr>
      <w:r>
        <w:t>Signature / digital signature of supplier or authorised representative  —  Rule 46(q)</w:t>
      </w:r>
    </w:p>
    <w:p>
      <w:pPr>
        <w:pStyle w:val="ListBullet"/>
      </w:pPr>
      <w:r>
        <w:t>Export / SEZ endorsement wording where applicable  —  Rule 46, second proviso</w:t>
      </w:r>
    </w:p>
    <w:p>
      <w:pPr>
        <w:pStyle w:val="ListBullet"/>
      </w:pPr>
      <w:r>
        <w:t>IRN + signed QR code where e-invoicing applies  —  Rule 48(4)</w:t>
      </w:r>
    </w:p>
    <w:p>
      <w:r>
        <w:t>Template by Mith Tech (mith.tech) · verified Aug 2026 · confirm current rules with your CA.</w:t>
      </w:r>
    </w:p>
    <w:sectPr w:rsidR="00FC693F" w:rsidRPr="0006063C" w:rsidSect="00034616">
      <w:pgSz w:w="12240" w:h="15840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